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67" w:rsidRPr="00F202C4" w:rsidRDefault="0069252F" w:rsidP="00926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C4">
        <w:rPr>
          <w:rFonts w:ascii="Times New Roman" w:hAnsi="Times New Roman" w:cs="Times New Roman"/>
          <w:b/>
          <w:i/>
          <w:sz w:val="28"/>
          <w:szCs w:val="28"/>
        </w:rPr>
        <w:t>Анализ оценки эффективности деятельности органов местного самоуправления за 201</w:t>
      </w:r>
      <w:r w:rsidR="007B237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202C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27C99" w:rsidRDefault="00727C99" w:rsidP="009262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1475" w:rsidRPr="00727C99" w:rsidRDefault="003A1475" w:rsidP="009262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C99">
        <w:rPr>
          <w:rFonts w:ascii="Times New Roman" w:hAnsi="Times New Roman"/>
          <w:sz w:val="28"/>
          <w:szCs w:val="28"/>
        </w:rPr>
        <w:t>Согласно Указу Президента Российской Федерации от 28.04.2008г. № 607 «Об оценке эффективности деятельности органов местного самоуправления городских округов и муниципальных районов» и постановления Правительства Российской Федерации от 17 декабря 2012 года №1317 мониторинг и оценка эффективности деятельности органов местного самоуправления производится ежегодно, с 2010 года.</w:t>
      </w:r>
    </w:p>
    <w:p w:rsidR="003A1475" w:rsidRPr="00727C99" w:rsidRDefault="003A1475" w:rsidP="009262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C99">
        <w:rPr>
          <w:rFonts w:ascii="Times New Roman" w:hAnsi="Times New Roman"/>
          <w:sz w:val="28"/>
          <w:szCs w:val="28"/>
        </w:rPr>
        <w:t>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образованиями, принятия решений и мер по дальнейшему совершенствованию муниципального управления, а также для поощрения муниципальных образований, достигших наилучших значений показателей.</w:t>
      </w:r>
    </w:p>
    <w:p w:rsidR="00D21CD8" w:rsidRPr="00727C99" w:rsidRDefault="00DA5DC2" w:rsidP="009262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C99">
        <w:rPr>
          <w:rFonts w:ascii="Times New Roman" w:hAnsi="Times New Roman"/>
          <w:sz w:val="28"/>
          <w:szCs w:val="28"/>
        </w:rPr>
        <w:t>В качестве исходных данных для проведения мониторинга эффективности деятельности органов местного самоуправления используются официальные данные, представленные в докладах глав местных администраций городских округов и муниципальных районов</w:t>
      </w:r>
      <w:r w:rsidR="00143E45" w:rsidRPr="00727C99">
        <w:rPr>
          <w:rFonts w:ascii="Times New Roman" w:hAnsi="Times New Roman"/>
          <w:sz w:val="28"/>
          <w:szCs w:val="28"/>
        </w:rPr>
        <w:t>, которые согласованы с ответственными органами исполнительной власти республики</w:t>
      </w:r>
      <w:r w:rsidRPr="00727C99">
        <w:rPr>
          <w:rFonts w:ascii="Times New Roman" w:hAnsi="Times New Roman"/>
          <w:sz w:val="28"/>
          <w:szCs w:val="28"/>
        </w:rPr>
        <w:t>.</w:t>
      </w:r>
      <w:r w:rsidR="008625D3">
        <w:rPr>
          <w:rFonts w:ascii="Times New Roman" w:hAnsi="Times New Roman"/>
          <w:sz w:val="28"/>
          <w:szCs w:val="28"/>
        </w:rPr>
        <w:t xml:space="preserve"> </w:t>
      </w:r>
      <w:r w:rsidR="00D21CD8" w:rsidRPr="00727C99">
        <w:rPr>
          <w:rFonts w:ascii="Times New Roman" w:hAnsi="Times New Roman"/>
          <w:sz w:val="28"/>
          <w:szCs w:val="28"/>
        </w:rPr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B1635E" w:rsidRPr="00727C99" w:rsidRDefault="001240D4" w:rsidP="009262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C99">
        <w:rPr>
          <w:rFonts w:ascii="Times New Roman" w:hAnsi="Times New Roman"/>
          <w:sz w:val="28"/>
          <w:szCs w:val="28"/>
        </w:rPr>
        <w:t xml:space="preserve">Приводим анализ показателей кожуунов лидеров и </w:t>
      </w:r>
      <w:r w:rsidR="00C85177" w:rsidRPr="00727C99">
        <w:rPr>
          <w:rFonts w:ascii="Times New Roman" w:hAnsi="Times New Roman"/>
          <w:sz w:val="28"/>
          <w:szCs w:val="28"/>
        </w:rPr>
        <w:t>ухудшивших свои занимаемые позиции в рейтинге</w:t>
      </w:r>
      <w:r w:rsidR="00462E10">
        <w:rPr>
          <w:rFonts w:ascii="Times New Roman" w:hAnsi="Times New Roman"/>
          <w:sz w:val="28"/>
          <w:szCs w:val="28"/>
        </w:rPr>
        <w:t xml:space="preserve"> за 201</w:t>
      </w:r>
      <w:r w:rsidR="007B2374">
        <w:rPr>
          <w:rFonts w:ascii="Times New Roman" w:hAnsi="Times New Roman"/>
          <w:sz w:val="28"/>
          <w:szCs w:val="28"/>
        </w:rPr>
        <w:t>8</w:t>
      </w:r>
      <w:r w:rsidR="00462E10">
        <w:rPr>
          <w:rFonts w:ascii="Times New Roman" w:hAnsi="Times New Roman"/>
          <w:sz w:val="28"/>
          <w:szCs w:val="28"/>
        </w:rPr>
        <w:t xml:space="preserve"> год</w:t>
      </w:r>
      <w:r w:rsidR="00C85177" w:rsidRPr="00727C99">
        <w:rPr>
          <w:rFonts w:ascii="Times New Roman" w:hAnsi="Times New Roman"/>
          <w:sz w:val="28"/>
          <w:szCs w:val="28"/>
        </w:rPr>
        <w:t>.</w:t>
      </w:r>
    </w:p>
    <w:p w:rsidR="008C03CA" w:rsidRDefault="00B1635E" w:rsidP="009262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90">
        <w:rPr>
          <w:rFonts w:ascii="Times New Roman" w:hAnsi="Times New Roman" w:cs="Times New Roman"/>
          <w:b/>
          <w:sz w:val="28"/>
          <w:szCs w:val="28"/>
        </w:rPr>
        <w:t>I место</w:t>
      </w:r>
      <w:r w:rsidRPr="00792890">
        <w:rPr>
          <w:rFonts w:ascii="Times New Roman" w:hAnsi="Times New Roman" w:cs="Times New Roman"/>
          <w:sz w:val="28"/>
          <w:szCs w:val="28"/>
        </w:rPr>
        <w:t xml:space="preserve"> и максимальное количество баллов получает </w:t>
      </w:r>
      <w:r w:rsidR="00792890" w:rsidRPr="00792890">
        <w:rPr>
          <w:rFonts w:ascii="Times New Roman" w:hAnsi="Times New Roman" w:cs="Times New Roman"/>
          <w:b/>
          <w:sz w:val="28"/>
          <w:szCs w:val="28"/>
        </w:rPr>
        <w:t>Пий-Хемский</w:t>
      </w:r>
      <w:r w:rsidR="00D86C5B" w:rsidRPr="0079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EEC" w:rsidRPr="00792890">
        <w:rPr>
          <w:rFonts w:ascii="Times New Roman" w:hAnsi="Times New Roman" w:cs="Times New Roman"/>
          <w:b/>
          <w:sz w:val="28"/>
          <w:szCs w:val="28"/>
        </w:rPr>
        <w:t>кожуун</w:t>
      </w:r>
      <w:r w:rsidRPr="00792890">
        <w:rPr>
          <w:rFonts w:ascii="Times New Roman" w:hAnsi="Times New Roman" w:cs="Times New Roman"/>
          <w:sz w:val="28"/>
          <w:szCs w:val="28"/>
        </w:rPr>
        <w:t xml:space="preserve"> (201</w:t>
      </w:r>
      <w:r w:rsidR="00792890" w:rsidRPr="00792890">
        <w:rPr>
          <w:rFonts w:ascii="Times New Roman" w:hAnsi="Times New Roman" w:cs="Times New Roman"/>
          <w:sz w:val="28"/>
          <w:szCs w:val="28"/>
        </w:rPr>
        <w:t>7</w:t>
      </w:r>
      <w:r w:rsidR="003A35C1" w:rsidRPr="00792890">
        <w:rPr>
          <w:rFonts w:ascii="Times New Roman" w:hAnsi="Times New Roman" w:cs="Times New Roman"/>
          <w:sz w:val="28"/>
          <w:szCs w:val="28"/>
        </w:rPr>
        <w:t xml:space="preserve"> год</w:t>
      </w:r>
      <w:r w:rsidR="00D86C5B" w:rsidRPr="00792890">
        <w:rPr>
          <w:rFonts w:ascii="Times New Roman" w:hAnsi="Times New Roman" w:cs="Times New Roman"/>
          <w:sz w:val="28"/>
          <w:szCs w:val="28"/>
        </w:rPr>
        <w:t xml:space="preserve"> </w:t>
      </w:r>
      <w:r w:rsidRPr="00792890">
        <w:rPr>
          <w:rFonts w:ascii="Times New Roman" w:hAnsi="Times New Roman" w:cs="Times New Roman"/>
          <w:sz w:val="28"/>
          <w:szCs w:val="28"/>
        </w:rPr>
        <w:t xml:space="preserve">- </w:t>
      </w:r>
      <w:r w:rsidR="00792890" w:rsidRPr="00792890">
        <w:rPr>
          <w:rFonts w:ascii="Times New Roman" w:hAnsi="Times New Roman" w:cs="Times New Roman"/>
          <w:sz w:val="28"/>
          <w:szCs w:val="28"/>
        </w:rPr>
        <w:t>6</w:t>
      </w:r>
      <w:r w:rsidRPr="00792890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8C13FC">
        <w:rPr>
          <w:rFonts w:ascii="Times New Roman" w:hAnsi="Times New Roman" w:cs="Times New Roman"/>
          <w:sz w:val="28"/>
          <w:szCs w:val="28"/>
        </w:rPr>
        <w:t xml:space="preserve"> за достижение наибольших баллов по показателям общего и дополнительного образования и жилищного строительства.</w:t>
      </w:r>
    </w:p>
    <w:p w:rsidR="0092625C" w:rsidRPr="004271AD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1AD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развитие: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протяженности </w:t>
      </w:r>
      <w:r w:rsidRPr="008C13FC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значения, не отв</w:t>
      </w:r>
      <w:r>
        <w:rPr>
          <w:rFonts w:ascii="Times New Roman" w:hAnsi="Times New Roman" w:cs="Times New Roman"/>
          <w:sz w:val="28"/>
          <w:szCs w:val="28"/>
        </w:rPr>
        <w:t xml:space="preserve">ечающих нормативным требованиям, </w:t>
      </w:r>
      <w:r w:rsidRPr="009566F4">
        <w:rPr>
          <w:rFonts w:ascii="Times New Roman" w:hAnsi="Times New Roman" w:cs="Times New Roman"/>
          <w:sz w:val="28"/>
          <w:szCs w:val="28"/>
        </w:rPr>
        <w:t xml:space="preserve">снизилась с 40,4% до 40% в связи с отсыпкой грунтом и </w:t>
      </w:r>
      <w:r w:rsidR="000A6ADD" w:rsidRPr="009566F4">
        <w:rPr>
          <w:rFonts w:ascii="Times New Roman" w:hAnsi="Times New Roman" w:cs="Times New Roman"/>
          <w:sz w:val="28"/>
          <w:szCs w:val="28"/>
        </w:rPr>
        <w:t xml:space="preserve">профилированием проезжей части </w:t>
      </w:r>
      <w:r w:rsidRPr="009566F4">
        <w:rPr>
          <w:rFonts w:ascii="Times New Roman" w:hAnsi="Times New Roman" w:cs="Times New Roman"/>
          <w:sz w:val="28"/>
          <w:szCs w:val="28"/>
        </w:rPr>
        <w:t>автодороги Аржаан-Хадын 5 км;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 xml:space="preserve">- реализация Указа Президента РФ от 07.05.2012 № 597 «О мероприятиях по реализации государственной социальной политики», введение эффективных контрактов, выполнение мероприятий «дорожной карты», направленных на повышение эффективности сфер образования, культуры, физической культуры и спорта, по итогам 2018 года способствовало повышению заработной платы работников социальной сферы. 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Дошкольное образование 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доля детей в возрасте от 1-6 лет, получающих дошкольную образовательную услугу и (или) услугу по их содержанию возросла с 55,7% до 60,9% и показатель доли детей в возрасте от 1-6 лет, состоящих на учете для определения в детские сады, снизился с 16,7% до 15,4%;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Общее и дополнительное образование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 xml:space="preserve">- в связи с увеличением оснащения учреждений образования кожууна современными учебными оборудованиями в рамках мероприятий программы «Доступная среда», показатель доля муниципальных общеобразовательных </w:t>
      </w:r>
      <w:r w:rsidRPr="009566F4">
        <w:rPr>
          <w:rFonts w:ascii="Times New Roman" w:hAnsi="Times New Roman" w:cs="Times New Roman"/>
          <w:sz w:val="28"/>
          <w:szCs w:val="28"/>
        </w:rPr>
        <w:lastRenderedPageBreak/>
        <w:t>учреждений, соответствующих современным требованиям возрос на 19,1% (2017 г - 69,9%, 2018 г – 89%);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 в связи с уменьшением численности занятых во вторую смену доля обучающихся в муниципальных общеобразовательных учреждениях, занимающихся во вторую (третью) смену, сократилась с 9,1% до 7,9%;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в связи с увеличением численности обучающихся в 2018 году по сравнению с предыдущим годом отмечается увеличение расходов из муниципального бюджета на содержание обучающихся в муниципальных общеобразовательных учреждениях на 16,38 тыс. рублей;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возросла с 93% до 100%, где важную роль играет формирование творческого потенциала детей в системе дополнительного образования, в которой занимаются 1097 детей, в том числе 620 детей посещают Детский юношеский центр г. Турана и 477 детей посещают Туранскую детско-юношескую спортивную школу.</w:t>
      </w:r>
    </w:p>
    <w:p w:rsidR="0092625C" w:rsidRPr="009566F4" w:rsidRDefault="0092625C" w:rsidP="0092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 xml:space="preserve">            Для решения проблем и достижения планируемых значений показателей «Управлением образованием» администрации Пий-Хемского кожууна разработана муниципальная программа «Развитие образования и воспитания» на 2018-2</w:t>
      </w:r>
      <w:r w:rsidR="00C16C76">
        <w:rPr>
          <w:rFonts w:ascii="Times New Roman" w:hAnsi="Times New Roman" w:cs="Times New Roman"/>
          <w:sz w:val="28"/>
          <w:szCs w:val="28"/>
        </w:rPr>
        <w:t xml:space="preserve">020 годы», мероприятия которой </w:t>
      </w:r>
      <w:r w:rsidRPr="009566F4">
        <w:rPr>
          <w:rFonts w:ascii="Times New Roman" w:hAnsi="Times New Roman" w:cs="Times New Roman"/>
          <w:sz w:val="28"/>
          <w:szCs w:val="28"/>
        </w:rPr>
        <w:t xml:space="preserve">направлены на повышение эффективности работы в сфере образования. За отчетный период в данной сфере за счет всех источников финансирования было израсходовано 345230,3 тыс. рублей, в том числе из местного бюджета 72479,7 тыс. рублей. 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Культура: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показатели по обеспеченности объектами культуры (по 100%), а также аварийности зданий остались на уровне 2017 года;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по сравнению с 2017 годом отмечается увеличение доли населения, систематически занимающегося физической культурой и спортом на 3 п.п.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Причиной улучшения показателя является то, что в 2018 году проведено больше спортивных мероприятий и в связи с тем, что развитие спорта с каждым годом улучшается, растет число систематически занимающихся спортом граждан.</w:t>
      </w:r>
    </w:p>
    <w:p w:rsidR="0092625C" w:rsidRPr="009566F4" w:rsidRDefault="0092625C" w:rsidP="0092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566F4">
        <w:rPr>
          <w:rFonts w:ascii="Times New Roman" w:hAnsi="Times New Roman" w:cs="Times New Roman"/>
          <w:sz w:val="28"/>
        </w:rPr>
        <w:t xml:space="preserve">За 2018 г </w:t>
      </w:r>
      <w:r w:rsidR="000A6ADD" w:rsidRPr="009566F4">
        <w:rPr>
          <w:rFonts w:ascii="Times New Roman" w:hAnsi="Times New Roman" w:cs="Times New Roman"/>
          <w:sz w:val="28"/>
        </w:rPr>
        <w:t>численность</w:t>
      </w:r>
      <w:r w:rsidRPr="009566F4">
        <w:rPr>
          <w:rFonts w:ascii="Times New Roman" w:hAnsi="Times New Roman" w:cs="Times New Roman"/>
          <w:sz w:val="28"/>
        </w:rPr>
        <w:t xml:space="preserve"> населения</w:t>
      </w:r>
      <w:r w:rsidR="000A6ADD" w:rsidRPr="009566F4">
        <w:rPr>
          <w:rFonts w:ascii="Times New Roman" w:hAnsi="Times New Roman" w:cs="Times New Roman"/>
          <w:sz w:val="28"/>
        </w:rPr>
        <w:t>,</w:t>
      </w:r>
      <w:r w:rsidRPr="009566F4">
        <w:rPr>
          <w:rFonts w:ascii="Times New Roman" w:hAnsi="Times New Roman" w:cs="Times New Roman"/>
          <w:sz w:val="28"/>
        </w:rPr>
        <w:t xml:space="preserve"> систематически занимающихся физической культурой и спортом в кожууне – 5624 человек. Всего посещают учебные занятия по физической культуре и спорту 2742 человек. Доля населения</w:t>
      </w:r>
      <w:r w:rsidR="000A6ADD" w:rsidRPr="009566F4">
        <w:rPr>
          <w:rFonts w:ascii="Times New Roman" w:hAnsi="Times New Roman" w:cs="Times New Roman"/>
          <w:sz w:val="28"/>
        </w:rPr>
        <w:t>,</w:t>
      </w:r>
      <w:r w:rsidRPr="009566F4">
        <w:rPr>
          <w:rFonts w:ascii="Times New Roman" w:hAnsi="Times New Roman" w:cs="Times New Roman"/>
          <w:sz w:val="28"/>
        </w:rPr>
        <w:t xml:space="preserve"> систематически занимающихся физической культурой и спортом</w:t>
      </w:r>
      <w:r w:rsidR="000A6ADD" w:rsidRPr="009566F4">
        <w:rPr>
          <w:rFonts w:ascii="Times New Roman" w:hAnsi="Times New Roman" w:cs="Times New Roman"/>
          <w:sz w:val="28"/>
        </w:rPr>
        <w:t>,</w:t>
      </w:r>
      <w:r w:rsidRPr="009566F4">
        <w:rPr>
          <w:rFonts w:ascii="Times New Roman" w:hAnsi="Times New Roman" w:cs="Times New Roman"/>
          <w:sz w:val="28"/>
        </w:rPr>
        <w:t xml:space="preserve"> составляет 58% от общего количества жителей Пий-Хемского кожууна, в 2017 г</w:t>
      </w:r>
      <w:r w:rsidR="000A6ADD" w:rsidRPr="009566F4">
        <w:rPr>
          <w:rFonts w:ascii="Times New Roman" w:hAnsi="Times New Roman" w:cs="Times New Roman"/>
          <w:sz w:val="28"/>
        </w:rPr>
        <w:t>.</w:t>
      </w:r>
      <w:r w:rsidRPr="009566F4">
        <w:rPr>
          <w:rFonts w:ascii="Times New Roman" w:hAnsi="Times New Roman" w:cs="Times New Roman"/>
          <w:sz w:val="28"/>
        </w:rPr>
        <w:t xml:space="preserve"> 55,6%.</w:t>
      </w:r>
    </w:p>
    <w:p w:rsidR="0092625C" w:rsidRPr="009566F4" w:rsidRDefault="0092625C" w:rsidP="00926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6F4">
        <w:rPr>
          <w:rFonts w:ascii="Times New Roman" w:hAnsi="Times New Roman" w:cs="Times New Roman"/>
          <w:sz w:val="28"/>
        </w:rPr>
        <w:tab/>
        <w:t xml:space="preserve">В кожууне имеются 31 спортивное сооружение муниципальной собственности: 11 спортивных залов, 1 стадион, 19 плоскостных спортивных сооружений открытого типа. </w:t>
      </w:r>
    </w:p>
    <w:p w:rsidR="0092625C" w:rsidRPr="009566F4" w:rsidRDefault="0092625C" w:rsidP="0092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</w:rPr>
        <w:tab/>
        <w:t xml:space="preserve">На территории Пий-Хемского кожууна успешно реализуется Губернаторский проект «Спорт – во дворы». </w:t>
      </w:r>
      <w:r w:rsidRPr="009566F4">
        <w:rPr>
          <w:rFonts w:ascii="Times New Roman" w:hAnsi="Times New Roman" w:cs="Times New Roman"/>
          <w:sz w:val="28"/>
          <w:szCs w:val="28"/>
        </w:rPr>
        <w:t xml:space="preserve">Установлены 5 спортивных площадок по сдаче нормативов ГТО за счет средств членов Правительства Республики Тыва в сумонах Суш, Хут, Аржаан, Уюк и г.Туран. Кроме этого проведен капитальный ремонт волейбольных площадок парка г.Турана (2 площадки) и дополнительно установлены </w:t>
      </w:r>
      <w:r w:rsidRPr="009566F4">
        <w:rPr>
          <w:rFonts w:ascii="Times New Roman" w:hAnsi="Times New Roman" w:cs="Times New Roman"/>
          <w:sz w:val="28"/>
          <w:szCs w:val="28"/>
        </w:rPr>
        <w:lastRenderedPageBreak/>
        <w:t>2 баскетбольных щитка и 3 прожектора для освещения территории спортивной площадки.</w:t>
      </w:r>
    </w:p>
    <w:p w:rsidR="0092625C" w:rsidRPr="009566F4" w:rsidRDefault="0092625C" w:rsidP="0092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b/>
          <w:sz w:val="28"/>
          <w:szCs w:val="28"/>
        </w:rPr>
        <w:tab/>
      </w:r>
      <w:r w:rsidRPr="009566F4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 и развития физической культуры и спорта в Пий-Хемском кожууне принята Муниципальная целевая подпрограмма «Развитие физической культуры и спорта в Пий-Хемском кожууне на период 2018-2020 гг.». По федеральной программе «Развитие физической культуры и спорта до 2022 года» Министерством по делам молодежи и спорта РТ и Администрацией Пий-Хемского кожууна запланирована реконструкция стадиона г.Турана с искусственным футбольным покрытием с установкой трибун и беговых дорожек.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25C" w:rsidRPr="009566F4" w:rsidRDefault="0092625C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Жилищное строительство и обеспечение граждан жильем</w:t>
      </w:r>
    </w:p>
    <w:p w:rsidR="0092625C" w:rsidRDefault="0092625C" w:rsidP="0092625C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 xml:space="preserve">- по Пий-Хемскому кожууну отмечена самая высокая доля населения, получившего жилые помещения и улучшившего жилищные условия в отчетном году – 70%. Улучшение показателя в 2018 году произошло за счет долевого строительства с участием в государственных программах «Устойчивое развитие сельских территорий» - 1 жилой дом площадью 58,6 кв.м; «Обеспечение жильем молодых семей» - 3 жилых дома общей площадью 247,9 кв.м.; строительства жилья по программе «Обеспечение жильем детей-сирот, и детей оставшихся без попечения родителей» - 1 двухквартирный жилой дом общей площадью 66,6 кв.м., индивидуальными застройщиками населения – 17 домов и 9 пристроек общей площадью 1644 кв.м. </w:t>
      </w:r>
    </w:p>
    <w:p w:rsidR="004F420C" w:rsidRDefault="004F420C" w:rsidP="0092625C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9566F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566F4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Pr="009566F4">
        <w:rPr>
          <w:rFonts w:ascii="Times New Roman" w:hAnsi="Times New Roman" w:cs="Times New Roman"/>
          <w:b/>
          <w:sz w:val="28"/>
          <w:szCs w:val="28"/>
        </w:rPr>
        <w:t>Чеди-Хольский кожуун</w:t>
      </w:r>
      <w:r w:rsidRPr="009566F4">
        <w:rPr>
          <w:rFonts w:ascii="Times New Roman" w:hAnsi="Times New Roman" w:cs="Times New Roman"/>
          <w:sz w:val="28"/>
          <w:szCs w:val="28"/>
        </w:rPr>
        <w:t xml:space="preserve"> (2017 год - 4 место), показав значительные результаты </w:t>
      </w:r>
      <w:r w:rsidRPr="009566F4">
        <w:rPr>
          <w:rFonts w:ascii="Times New Roman" w:hAnsi="Times New Roman" w:cs="Times New Roman"/>
          <w:i/>
          <w:sz w:val="28"/>
          <w:szCs w:val="28"/>
        </w:rPr>
        <w:t>по уровню и темпу роста</w:t>
      </w:r>
      <w:r w:rsidRPr="009566F4">
        <w:rPr>
          <w:rFonts w:ascii="Times New Roman" w:hAnsi="Times New Roman" w:cs="Times New Roman"/>
          <w:sz w:val="28"/>
          <w:szCs w:val="28"/>
        </w:rPr>
        <w:t xml:space="preserve"> значений показателей, в том числе по следующим показателям: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развитие: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объем инвестиций в основной капитал (за исключением бюджетных средств) в расчете на 1 жителя возрос на 17% и составил 748,9 рублей;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сократилась с 37,4% до 15% в связи с наличием предпринимателей, осуществляющих пассажирские перевозки через с. Хову-Аксы;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увеличение среднемесячной номинальной начисленной заработной платы работников всех категорий связано с индексацией заработной платы в основном в связи с ростом потребительских цен на товары и услуги, также с реализацией Указа Президента Российской Федерации от 07.05.2012 № 597 «О мероприятиях по реализации государственной социальной политики», направленного на повышение уровня заработной платы работников учреждений социальной сферы.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Дошкольное образование 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доля детей дошкольного возраста в муниципальных бюджетных образовательных учреждениях, показатель доля детей от 1-6 лет, состоящих на учете для определения в детские сады по сравнению с 2016 годом сократилась с 17,8% до 12,2%;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по итогам 2017 года, здания всех муниципальных дошкольных образовательных учреждений не аварийны и не требуют капитального ремонта.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Общее и дополнительное образование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сократилась доля выпускников муниципальных общеобразовательных учреждений, не получивших аттестат о среднем (полном) образовании с 5% до 2,5%;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по итогам 2018 года ни одна школа не находилась в аварийном состоянии или не требует капитально ремонта, поэтому данный показатель составил 0% (в 2017 году – 33,3%);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в кожууне отсутствуют обучающиеся в муниципальных общеобразовательных учреждениях, занимающихся во вторую (третью) смену;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в связи с увеличением численности детей расходы бюджета муниципального образования на общее образование в расчете на 1 обучающегося возросли на 11,13 тыс.рублей;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возросла с 45% до 74,3%;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Культура: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показатели по обеспеченности объектами культуры (по 100%), а также аварийности зданий остались на уровне 2017 года;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культура: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доля населения, систематически занимающегося физической культурой и спортом, в 2018 году повысилась на 3,6 п.п. по сравнению с 2017 годом. Увеличение обусловлено вовлечением населения в спортивные мероприятия;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Жилищное строительство: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общая площадь жилых помещений, приходящихся в среднем на 1 жителя и введенная в течение 2018 года, увеличилась с 0,11 кв.м. до 0,22 кв.м.;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доля населения, получившего жилые помещения и улучшившего жилищные условия в отчетном году, возросла с 16,2% до 16,5%;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Организация муниципального управления</w:t>
      </w:r>
    </w:p>
    <w:p w:rsidR="004F420C" w:rsidRPr="009566F4" w:rsidRDefault="004F420C" w:rsidP="004F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в 2018 году наблюдается увеличение расходов бюджета кожууна на содержание работников органов местного самоуправления в расчете на одного жителя на 32% до 6307,3 рублей на одного жителя.</w:t>
      </w:r>
    </w:p>
    <w:p w:rsidR="001F0B4B" w:rsidRPr="009566F4" w:rsidRDefault="001F0B4B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b/>
          <w:sz w:val="28"/>
          <w:szCs w:val="28"/>
        </w:rPr>
        <w:t>II</w:t>
      </w:r>
      <w:r w:rsidR="004F42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66F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566F4">
        <w:rPr>
          <w:rFonts w:ascii="Times New Roman" w:hAnsi="Times New Roman" w:cs="Times New Roman"/>
          <w:sz w:val="28"/>
          <w:szCs w:val="28"/>
        </w:rPr>
        <w:t xml:space="preserve"> по сумме полученных баллов получает </w:t>
      </w:r>
      <w:r w:rsidRPr="009566F4">
        <w:rPr>
          <w:rFonts w:ascii="Times New Roman" w:hAnsi="Times New Roman" w:cs="Times New Roman"/>
          <w:b/>
          <w:sz w:val="28"/>
          <w:szCs w:val="28"/>
        </w:rPr>
        <w:t>Улуг-Хемский кожуун</w:t>
      </w:r>
      <w:r w:rsidRPr="009566F4">
        <w:rPr>
          <w:rFonts w:ascii="Times New Roman" w:hAnsi="Times New Roman" w:cs="Times New Roman"/>
          <w:sz w:val="28"/>
          <w:szCs w:val="28"/>
        </w:rPr>
        <w:t xml:space="preserve"> (2017 год - 3 место), показав хорошие результаты </w:t>
      </w:r>
      <w:r w:rsidRPr="009566F4">
        <w:rPr>
          <w:rFonts w:ascii="Times New Roman" w:hAnsi="Times New Roman" w:cs="Times New Roman"/>
          <w:i/>
          <w:sz w:val="28"/>
          <w:szCs w:val="28"/>
        </w:rPr>
        <w:t>по уровню и темпу роста</w:t>
      </w:r>
      <w:r w:rsidRPr="009566F4">
        <w:rPr>
          <w:rFonts w:ascii="Times New Roman" w:hAnsi="Times New Roman" w:cs="Times New Roman"/>
          <w:sz w:val="28"/>
          <w:szCs w:val="28"/>
        </w:rPr>
        <w:t xml:space="preserve"> значений показателей, в том числе по следующим показателям: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развитие: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по итогам 2018 года отмечено увеличение числа субъектов малого и среднего предпринимательства на 10 тыс. человек населения до 223,43 единиц. Прирост субъектов предпринимательства обеспечен активной работой межведомственной комиссии по легализации неформальной занятости, реализацией губернаторского проекта «Кыштаг для молодой семьи»;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объем инвестиций в основной капитал в расчете на 1 жителя увеличился с 229,4 до 715,4 рублей;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в результате инвентаризации земельных участков доля площади земельных участков, являющихся объектами налогообложения земельным налогом, в общей площади территории муниципального района увеличилась с 24,9% до 29,9%;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lastRenderedPageBreak/>
        <w:t>- в результате проведенного в 2018 году капитального и текущего ремонта участков трассы «Кызыл-Шагонар</w:t>
      </w:r>
      <w:r w:rsidR="00943764">
        <w:rPr>
          <w:rFonts w:ascii="Times New Roman" w:hAnsi="Times New Roman" w:cs="Times New Roman"/>
          <w:sz w:val="28"/>
          <w:szCs w:val="28"/>
        </w:rPr>
        <w:t xml:space="preserve">» общей протяженностью 34,8 км. </w:t>
      </w:r>
      <w:r w:rsidRPr="009566F4">
        <w:rPr>
          <w:rFonts w:ascii="Times New Roman" w:hAnsi="Times New Roman" w:cs="Times New Roman"/>
          <w:sz w:val="28"/>
          <w:szCs w:val="28"/>
        </w:rPr>
        <w:t>улучшился показатель доли протяженности автомобильных дорог общего пользования местного значения, не отвечающих нормативным требованиям на 4,2% (2017 – 27,65%, 2018 – 23,45%);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в связи с реализацией Указа Президента РФ от 07.05.2012 № 597 «О мероприятиях по реализации государственной социальной политики» и выполнение мероприятий, направленных на повышение эффективности сфер образования, культуры, физической культуры и спорта, по итогам 2018 года способствовало повышению заработной платы работников социальной сферы;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Дошкольное образование 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в связи с направлением в 2018 году 227 детей-очередников в ДОУ, показатель доля детей в возрасте от 1-6 лет, состоящих на учете для определения в детские сады сократилась на 11,05% и показатель доля детей, получающих дошкольную образовательную услугу повысился до 58,6%, в 2017 было 57%;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Общее и дополнительное образование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доля выпускников муниципальных общеобразовательных учреждений, не получивших аттестат о среднем (полном) образовании в 2018 году сократилась с 8,1% до 5%, улучшение показателя связано с развитием в кожууне внеурочной деятельности школ учреждений дополнительного образования;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следовательно, и улучшился показатель доля детей в возрасте 5-18 лет, получающих услугу по дополнительному образованию на 21,9 % или с 36 до 57,9%;</w:t>
      </w:r>
    </w:p>
    <w:p w:rsidR="00CC4E75" w:rsidRPr="009566F4" w:rsidRDefault="00CC4E75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F4">
        <w:rPr>
          <w:rFonts w:ascii="Times New Roman" w:hAnsi="Times New Roman" w:cs="Times New Roman"/>
          <w:i/>
          <w:sz w:val="28"/>
          <w:szCs w:val="28"/>
          <w:u w:val="single"/>
        </w:rPr>
        <w:t>Жилищное строительство:</w:t>
      </w:r>
    </w:p>
    <w:p w:rsidR="00CC4E75" w:rsidRPr="009566F4" w:rsidRDefault="00CC4E75" w:rsidP="00926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F4">
        <w:rPr>
          <w:rFonts w:ascii="Times New Roman" w:hAnsi="Times New Roman" w:cs="Times New Roman"/>
          <w:sz w:val="28"/>
          <w:szCs w:val="28"/>
        </w:rPr>
        <w:t>- за 2018 год в эксплуатацию было введено 79 (АППГ-65) домов общей площадью 4982 кв.м, что выше годового плана (4000кв.м.)  на 24,6 %, в результате показатель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жилищных помещениях увеличился с 23,9 до 24,2%.</w:t>
      </w:r>
    </w:p>
    <w:p w:rsidR="000E6E42" w:rsidRPr="009566F4" w:rsidRDefault="000E6E42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1E60" w:rsidRPr="009566F4" w:rsidRDefault="00C31E60" w:rsidP="0092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1E60" w:rsidRPr="009566F4" w:rsidSect="00B84C3B">
      <w:footerReference w:type="default" r:id="rId6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F3" w:rsidRDefault="007C3EF3" w:rsidP="009E3534">
      <w:pPr>
        <w:spacing w:after="0" w:line="240" w:lineRule="auto"/>
      </w:pPr>
      <w:r>
        <w:separator/>
      </w:r>
    </w:p>
  </w:endnote>
  <w:endnote w:type="continuationSeparator" w:id="0">
    <w:p w:rsidR="007C3EF3" w:rsidRDefault="007C3EF3" w:rsidP="009E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805332"/>
      <w:docPartObj>
        <w:docPartGallery w:val="Page Numbers (Bottom of Page)"/>
        <w:docPartUnique/>
      </w:docPartObj>
    </w:sdtPr>
    <w:sdtEndPr/>
    <w:sdtContent>
      <w:p w:rsidR="009E3534" w:rsidRDefault="009E35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0C">
          <w:rPr>
            <w:noProof/>
          </w:rPr>
          <w:t>4</w:t>
        </w:r>
        <w:r>
          <w:fldChar w:fldCharType="end"/>
        </w:r>
      </w:p>
    </w:sdtContent>
  </w:sdt>
  <w:p w:rsidR="009E3534" w:rsidRDefault="009E35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F3" w:rsidRDefault="007C3EF3" w:rsidP="009E3534">
      <w:pPr>
        <w:spacing w:after="0" w:line="240" w:lineRule="auto"/>
      </w:pPr>
      <w:r>
        <w:separator/>
      </w:r>
    </w:p>
  </w:footnote>
  <w:footnote w:type="continuationSeparator" w:id="0">
    <w:p w:rsidR="007C3EF3" w:rsidRDefault="007C3EF3" w:rsidP="009E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4E"/>
    <w:rsid w:val="00020256"/>
    <w:rsid w:val="00021A71"/>
    <w:rsid w:val="00035158"/>
    <w:rsid w:val="000358CA"/>
    <w:rsid w:val="000451D7"/>
    <w:rsid w:val="000846EC"/>
    <w:rsid w:val="000A0236"/>
    <w:rsid w:val="000A353E"/>
    <w:rsid w:val="000A6ADD"/>
    <w:rsid w:val="000C469F"/>
    <w:rsid w:val="000D064A"/>
    <w:rsid w:val="000E6E42"/>
    <w:rsid w:val="00106F8F"/>
    <w:rsid w:val="00107281"/>
    <w:rsid w:val="001240D4"/>
    <w:rsid w:val="00125655"/>
    <w:rsid w:val="0013179B"/>
    <w:rsid w:val="00143E45"/>
    <w:rsid w:val="00153E5B"/>
    <w:rsid w:val="00164C94"/>
    <w:rsid w:val="00167592"/>
    <w:rsid w:val="001765E4"/>
    <w:rsid w:val="001B5BCB"/>
    <w:rsid w:val="001F0B4B"/>
    <w:rsid w:val="001F36D7"/>
    <w:rsid w:val="00220992"/>
    <w:rsid w:val="00221C77"/>
    <w:rsid w:val="00234416"/>
    <w:rsid w:val="002453A3"/>
    <w:rsid w:val="00246A75"/>
    <w:rsid w:val="00257D2F"/>
    <w:rsid w:val="00280A0E"/>
    <w:rsid w:val="002861F3"/>
    <w:rsid w:val="002C5613"/>
    <w:rsid w:val="002F20A9"/>
    <w:rsid w:val="002F2AC5"/>
    <w:rsid w:val="002F2E14"/>
    <w:rsid w:val="002F3F40"/>
    <w:rsid w:val="00312F19"/>
    <w:rsid w:val="00316E86"/>
    <w:rsid w:val="003270A0"/>
    <w:rsid w:val="0033547B"/>
    <w:rsid w:val="003378DF"/>
    <w:rsid w:val="003464A2"/>
    <w:rsid w:val="0035587D"/>
    <w:rsid w:val="00373D78"/>
    <w:rsid w:val="003775B0"/>
    <w:rsid w:val="00381BFD"/>
    <w:rsid w:val="00390EEC"/>
    <w:rsid w:val="003949D7"/>
    <w:rsid w:val="003A037C"/>
    <w:rsid w:val="003A1475"/>
    <w:rsid w:val="003A35C1"/>
    <w:rsid w:val="003B3574"/>
    <w:rsid w:val="003C03AA"/>
    <w:rsid w:val="003C4476"/>
    <w:rsid w:val="003E5E04"/>
    <w:rsid w:val="003E7522"/>
    <w:rsid w:val="003E7781"/>
    <w:rsid w:val="003F2018"/>
    <w:rsid w:val="00404A20"/>
    <w:rsid w:val="0044590D"/>
    <w:rsid w:val="00462E10"/>
    <w:rsid w:val="004631A2"/>
    <w:rsid w:val="004645E5"/>
    <w:rsid w:val="004904C3"/>
    <w:rsid w:val="00495B91"/>
    <w:rsid w:val="004C2C98"/>
    <w:rsid w:val="004D2F47"/>
    <w:rsid w:val="004F0E4F"/>
    <w:rsid w:val="004F420C"/>
    <w:rsid w:val="004F7FC4"/>
    <w:rsid w:val="00507B12"/>
    <w:rsid w:val="005114C5"/>
    <w:rsid w:val="005177FF"/>
    <w:rsid w:val="00523D0E"/>
    <w:rsid w:val="00527EC8"/>
    <w:rsid w:val="00541D44"/>
    <w:rsid w:val="00552387"/>
    <w:rsid w:val="00555787"/>
    <w:rsid w:val="005619D2"/>
    <w:rsid w:val="0056426D"/>
    <w:rsid w:val="00564AC8"/>
    <w:rsid w:val="005653EE"/>
    <w:rsid w:val="00585657"/>
    <w:rsid w:val="00593B35"/>
    <w:rsid w:val="005A3DFE"/>
    <w:rsid w:val="005A4934"/>
    <w:rsid w:val="005B4E5B"/>
    <w:rsid w:val="005D0BC0"/>
    <w:rsid w:val="005D521A"/>
    <w:rsid w:val="005D789D"/>
    <w:rsid w:val="005E3B5F"/>
    <w:rsid w:val="00612244"/>
    <w:rsid w:val="00620A6D"/>
    <w:rsid w:val="00632159"/>
    <w:rsid w:val="00647DC8"/>
    <w:rsid w:val="00666F1D"/>
    <w:rsid w:val="0069252F"/>
    <w:rsid w:val="00694363"/>
    <w:rsid w:val="006C3659"/>
    <w:rsid w:val="006C7A2B"/>
    <w:rsid w:val="006D6F9D"/>
    <w:rsid w:val="00715DFE"/>
    <w:rsid w:val="00721DCC"/>
    <w:rsid w:val="00726F21"/>
    <w:rsid w:val="00727C99"/>
    <w:rsid w:val="0074445F"/>
    <w:rsid w:val="00744C04"/>
    <w:rsid w:val="00753EEE"/>
    <w:rsid w:val="00767784"/>
    <w:rsid w:val="00780FD4"/>
    <w:rsid w:val="007868F3"/>
    <w:rsid w:val="00792890"/>
    <w:rsid w:val="007A0811"/>
    <w:rsid w:val="007B2128"/>
    <w:rsid w:val="007B2374"/>
    <w:rsid w:val="007B79C2"/>
    <w:rsid w:val="007C3EF3"/>
    <w:rsid w:val="007D5A90"/>
    <w:rsid w:val="00806293"/>
    <w:rsid w:val="00806EC1"/>
    <w:rsid w:val="008102B2"/>
    <w:rsid w:val="00825632"/>
    <w:rsid w:val="008319D6"/>
    <w:rsid w:val="00836085"/>
    <w:rsid w:val="00840AAA"/>
    <w:rsid w:val="00841F2B"/>
    <w:rsid w:val="00841F76"/>
    <w:rsid w:val="008625D3"/>
    <w:rsid w:val="00862B07"/>
    <w:rsid w:val="00872921"/>
    <w:rsid w:val="00892396"/>
    <w:rsid w:val="00895934"/>
    <w:rsid w:val="008A2308"/>
    <w:rsid w:val="008A3CCF"/>
    <w:rsid w:val="008C03CA"/>
    <w:rsid w:val="008C13FC"/>
    <w:rsid w:val="008C3AB7"/>
    <w:rsid w:val="008E5790"/>
    <w:rsid w:val="00900604"/>
    <w:rsid w:val="009131EF"/>
    <w:rsid w:val="00921005"/>
    <w:rsid w:val="0092625C"/>
    <w:rsid w:val="00930DB1"/>
    <w:rsid w:val="00933C4E"/>
    <w:rsid w:val="0093412F"/>
    <w:rsid w:val="00943764"/>
    <w:rsid w:val="009477AF"/>
    <w:rsid w:val="00952E91"/>
    <w:rsid w:val="009566F4"/>
    <w:rsid w:val="009635C1"/>
    <w:rsid w:val="009A4CCC"/>
    <w:rsid w:val="009A764F"/>
    <w:rsid w:val="009E3534"/>
    <w:rsid w:val="00A03604"/>
    <w:rsid w:val="00A03AF9"/>
    <w:rsid w:val="00A2690C"/>
    <w:rsid w:val="00A37E10"/>
    <w:rsid w:val="00A40908"/>
    <w:rsid w:val="00A46B75"/>
    <w:rsid w:val="00A52F5A"/>
    <w:rsid w:val="00A53D62"/>
    <w:rsid w:val="00A62FC5"/>
    <w:rsid w:val="00A755E9"/>
    <w:rsid w:val="00A970F6"/>
    <w:rsid w:val="00AB1A1E"/>
    <w:rsid w:val="00AB3930"/>
    <w:rsid w:val="00AC1CE8"/>
    <w:rsid w:val="00AD5576"/>
    <w:rsid w:val="00AF083D"/>
    <w:rsid w:val="00B03CBA"/>
    <w:rsid w:val="00B13293"/>
    <w:rsid w:val="00B1500D"/>
    <w:rsid w:val="00B1635E"/>
    <w:rsid w:val="00B1647C"/>
    <w:rsid w:val="00B165AE"/>
    <w:rsid w:val="00B16ED2"/>
    <w:rsid w:val="00B41370"/>
    <w:rsid w:val="00B41967"/>
    <w:rsid w:val="00B513FB"/>
    <w:rsid w:val="00B63430"/>
    <w:rsid w:val="00B664D7"/>
    <w:rsid w:val="00B7244B"/>
    <w:rsid w:val="00B84C3B"/>
    <w:rsid w:val="00B87B85"/>
    <w:rsid w:val="00BA4A48"/>
    <w:rsid w:val="00BB22F6"/>
    <w:rsid w:val="00BC720D"/>
    <w:rsid w:val="00BE025C"/>
    <w:rsid w:val="00BE5481"/>
    <w:rsid w:val="00BF2A7C"/>
    <w:rsid w:val="00C03F46"/>
    <w:rsid w:val="00C14219"/>
    <w:rsid w:val="00C16C76"/>
    <w:rsid w:val="00C31E60"/>
    <w:rsid w:val="00C37F51"/>
    <w:rsid w:val="00C449C0"/>
    <w:rsid w:val="00C44C59"/>
    <w:rsid w:val="00C51610"/>
    <w:rsid w:val="00C529A0"/>
    <w:rsid w:val="00C65664"/>
    <w:rsid w:val="00C745C1"/>
    <w:rsid w:val="00C8076B"/>
    <w:rsid w:val="00C85177"/>
    <w:rsid w:val="00CC4E75"/>
    <w:rsid w:val="00CE5AEC"/>
    <w:rsid w:val="00D140A4"/>
    <w:rsid w:val="00D20658"/>
    <w:rsid w:val="00D21CD8"/>
    <w:rsid w:val="00D22303"/>
    <w:rsid w:val="00D6688A"/>
    <w:rsid w:val="00D77B17"/>
    <w:rsid w:val="00D86C5B"/>
    <w:rsid w:val="00DA2D5C"/>
    <w:rsid w:val="00DA2E73"/>
    <w:rsid w:val="00DA5DC2"/>
    <w:rsid w:val="00DF73AC"/>
    <w:rsid w:val="00E104D5"/>
    <w:rsid w:val="00E11CF4"/>
    <w:rsid w:val="00E13BEC"/>
    <w:rsid w:val="00E14058"/>
    <w:rsid w:val="00E21DE3"/>
    <w:rsid w:val="00E34CC8"/>
    <w:rsid w:val="00E35A48"/>
    <w:rsid w:val="00EA6BEF"/>
    <w:rsid w:val="00EC163A"/>
    <w:rsid w:val="00EC1DBA"/>
    <w:rsid w:val="00EF2668"/>
    <w:rsid w:val="00F02F4C"/>
    <w:rsid w:val="00F202C4"/>
    <w:rsid w:val="00F54236"/>
    <w:rsid w:val="00F64A2A"/>
    <w:rsid w:val="00F76126"/>
    <w:rsid w:val="00F81479"/>
    <w:rsid w:val="00F905C5"/>
    <w:rsid w:val="00F92452"/>
    <w:rsid w:val="00F92453"/>
    <w:rsid w:val="00FA56C1"/>
    <w:rsid w:val="00FB72FB"/>
    <w:rsid w:val="00FC28D8"/>
    <w:rsid w:val="00FC729D"/>
    <w:rsid w:val="00FE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3DC55-3B67-4C1E-96C4-E351A96A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0A35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3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449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449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5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534"/>
    <w:rPr>
      <w:rFonts w:eastAsiaTheme="minorEastAsia"/>
      <w:lang w:eastAsia="ru-RU"/>
    </w:rPr>
  </w:style>
  <w:style w:type="character" w:customStyle="1" w:styleId="ab">
    <w:name w:val="Абзац списка Знак"/>
    <w:link w:val="ac"/>
    <w:uiPriority w:val="99"/>
    <w:locked/>
    <w:rsid w:val="0092625C"/>
  </w:style>
  <w:style w:type="paragraph" w:styleId="ac">
    <w:name w:val="List Paragraph"/>
    <w:basedOn w:val="a"/>
    <w:link w:val="ab"/>
    <w:uiPriority w:val="99"/>
    <w:qFormat/>
    <w:rsid w:val="009262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Сат Диана Олеговна</cp:lastModifiedBy>
  <cp:revision>79</cp:revision>
  <cp:lastPrinted>2018-06-08T10:17:00Z</cp:lastPrinted>
  <dcterms:created xsi:type="dcterms:W3CDTF">2017-06-14T05:01:00Z</dcterms:created>
  <dcterms:modified xsi:type="dcterms:W3CDTF">2019-08-01T11:21:00Z</dcterms:modified>
</cp:coreProperties>
</file>